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0" w:line="276" w:lineRule="auto"/>
        <w:ind w:firstLine="567"/>
        <w:jc w:val="center"/>
        <w:rPr>
          <w:rFonts w:ascii="Times New Roman" w:hAnsi="Times New Roman"/>
          <w:b/>
          <w:sz w:val="24"/>
          <w:szCs w:val="24"/>
        </w:rPr>
      </w:pPr>
      <w:r>
        <w:rPr>
          <w:rFonts w:ascii="Times New Roman" w:hAnsi="Times New Roman"/>
          <w:b/>
          <w:sz w:val="24"/>
          <w:szCs w:val="24"/>
        </w:rPr>
        <w:t>Психологическая готовность к школе: чем могут помочь родители.</w:t>
      </w:r>
    </w:p>
    <w:p>
      <w:pPr>
        <w:pStyle w:val="2"/>
        <w:spacing w:before="240" w:after="0" w:line="276" w:lineRule="auto"/>
        <w:ind w:firstLine="567"/>
        <w:jc w:val="both"/>
        <w:rPr>
          <w:rFonts w:ascii="Times New Roman" w:hAnsi="Times New Roman"/>
          <w:sz w:val="24"/>
          <w:szCs w:val="24"/>
        </w:rPr>
      </w:pPr>
      <w:r>
        <w:rPr>
          <w:rFonts w:ascii="Times New Roman" w:hAnsi="Times New Roman"/>
          <w:sz w:val="24"/>
          <w:szCs w:val="24"/>
        </w:rPr>
        <w:t>Ещ</w:t>
      </w:r>
      <w:r>
        <w:rPr>
          <w:rFonts w:ascii="Times New Roman" w:hAnsi="Times New Roman"/>
          <w:sz w:val="24"/>
          <w:szCs w:val="24"/>
          <w:lang w:val="ru-RU"/>
        </w:rPr>
        <w:t>ё</w:t>
      </w:r>
      <w:r>
        <w:rPr>
          <w:rFonts w:ascii="Times New Roman" w:hAnsi="Times New Roman"/>
          <w:sz w:val="24"/>
          <w:szCs w:val="24"/>
        </w:rPr>
        <w:t xml:space="preserve"> немного и ваши дети станут первоклассниками. И недаром мы жд</w:t>
      </w:r>
      <w:r>
        <w:rPr>
          <w:rFonts w:ascii="Times New Roman" w:hAnsi="Times New Roman"/>
          <w:sz w:val="24"/>
          <w:szCs w:val="24"/>
          <w:lang w:val="ru-RU"/>
        </w:rPr>
        <w:t>ё</w:t>
      </w:r>
      <w:r>
        <w:rPr>
          <w:rFonts w:ascii="Times New Roman" w:hAnsi="Times New Roman"/>
          <w:sz w:val="24"/>
          <w:szCs w:val="24"/>
        </w:rPr>
        <w:t>м этого дня с волнением, ведь так много поменяется в жизни реб</w:t>
      </w:r>
      <w:r>
        <w:rPr>
          <w:rFonts w:ascii="Times New Roman" w:hAnsi="Times New Roman"/>
          <w:sz w:val="24"/>
          <w:szCs w:val="24"/>
          <w:lang w:val="ru-RU"/>
        </w:rPr>
        <w:t>ё</w:t>
      </w:r>
      <w:r>
        <w:rPr>
          <w:rFonts w:ascii="Times New Roman" w:hAnsi="Times New Roman"/>
          <w:sz w:val="24"/>
          <w:szCs w:val="24"/>
        </w:rPr>
        <w:t>нка (да и в нашей) 1 сентября! Но новыми будут не только портфель, ручки и форма, новыми станут и режим дня, и требования к ребенку, и детский коллектив, и, конечно, в его жизни появится новый важный человек  – Учитель.  К такому количеству новшеств нужно привыкнуть. Не так-то просто быть школьником, да еще все вокруг твердят: «Ты теперь не маленький», «Что играешь как маленький», «Если будешь плохо учиться – получишь двойку». Как будто можно за один день стать другим!</w:t>
      </w:r>
    </w:p>
    <w:p>
      <w:pPr>
        <w:pStyle w:val="2"/>
        <w:spacing w:before="240" w:after="0" w:line="276" w:lineRule="auto"/>
        <w:ind w:firstLine="567"/>
        <w:jc w:val="both"/>
        <w:rPr>
          <w:rFonts w:ascii="Times New Roman" w:hAnsi="Times New Roman"/>
          <w:sz w:val="24"/>
          <w:szCs w:val="24"/>
        </w:rPr>
      </w:pPr>
      <w:r>
        <w:rPr>
          <w:rFonts w:ascii="Times New Roman" w:hAnsi="Times New Roman"/>
          <w:sz w:val="24"/>
          <w:szCs w:val="24"/>
        </w:rPr>
        <w:t xml:space="preserve">Отношение ребенка к школе формируется до того, как он в нее пойдет. И здесь важную роль играет формирование положительного образа школы. </w:t>
      </w:r>
    </w:p>
    <w:p>
      <w:pPr>
        <w:spacing w:before="240" w:after="0"/>
        <w:ind w:firstLine="709"/>
        <w:jc w:val="both"/>
        <w:rPr>
          <w:rFonts w:ascii="Times New Roman" w:hAnsi="Times New Roman"/>
          <w:sz w:val="24"/>
          <w:szCs w:val="24"/>
          <w:lang w:eastAsia="ru-RU"/>
        </w:rPr>
      </w:pPr>
      <w:r>
        <w:rPr>
          <w:rFonts w:ascii="Times New Roman" w:hAnsi="Times New Roman"/>
          <w:sz w:val="24"/>
          <w:szCs w:val="24"/>
        </w:rPr>
        <w:t xml:space="preserve">Ребенку просто необходима психологическая безопасность новой для него социальной ситуации, убежденность в своей уникальности и неповторимости и, как следствие, положительная мотивация к учению. </w:t>
      </w:r>
      <w:r>
        <w:rPr>
          <w:rFonts w:ascii="Times New Roman" w:hAnsi="Times New Roman"/>
          <w:sz w:val="24"/>
          <w:szCs w:val="24"/>
          <w:lang w:eastAsia="ru-RU"/>
        </w:rPr>
        <w:t xml:space="preserve">Иногда родители и воспитатели используют образ школы как устрашение, не задумываясь о последствиях: «за такое поведение тебя в школе накажут», «ты же круг от овала отличить не можешь, за это ставят плохую отметку в школе». Такие напутствия вряд ли принесут пользу и воодушевят ребёнка. Исключительно позитивный, или, напротив, негативный образ школы не принесут пользы. Важно показать ребенку, что он </w:t>
      </w:r>
      <w:r>
        <w:rPr>
          <w:rFonts w:ascii="Times New Roman" w:hAnsi="Times New Roman"/>
          <w:sz w:val="24"/>
          <w:szCs w:val="24"/>
        </w:rPr>
        <w:t>способен добиваться успеха.</w:t>
      </w:r>
    </w:p>
    <w:p>
      <w:pPr>
        <w:spacing w:before="240"/>
        <w:ind w:firstLine="567"/>
        <w:jc w:val="both"/>
        <w:rPr>
          <w:rFonts w:ascii="Times New Roman" w:hAnsi="Times New Roman"/>
          <w:sz w:val="24"/>
          <w:szCs w:val="24"/>
        </w:rPr>
      </w:pPr>
      <w:r>
        <w:rPr>
          <w:rFonts w:ascii="Times New Roman" w:hAnsi="Times New Roman"/>
          <w:sz w:val="24"/>
          <w:szCs w:val="24"/>
        </w:rPr>
        <w:t xml:space="preserve">Подготовка ребёнка к школе позволяет предупредить школьную дезадаптацию, которая определяется как социально-психологическое и социально-педагогическое явление неуспешности ребенка в сфере обучения, связанное с субъективно неразрешимым для  ребенка конфликтом между требованиями образовательной среды и ближайшего окружения и его психофизическими возможностями и способностями, соответствующими возрастному психическому развитию. </w:t>
      </w:r>
    </w:p>
    <w:p>
      <w:pPr>
        <w:spacing w:before="240"/>
        <w:ind w:firstLine="426"/>
        <w:jc w:val="both"/>
        <w:rPr>
          <w:rFonts w:ascii="Times New Roman" w:hAnsi="Times New Roman"/>
          <w:sz w:val="24"/>
          <w:szCs w:val="24"/>
        </w:rPr>
      </w:pPr>
      <w:r>
        <w:rPr>
          <w:rFonts w:ascii="Times New Roman" w:hAnsi="Times New Roman"/>
          <w:sz w:val="24"/>
          <w:szCs w:val="24"/>
        </w:rPr>
        <w:t>По данным исследований, от 25 до 40% дошкольников психологически не готовы к обучению в школе. Это основная причина дезадаптации первоклассников.</w:t>
      </w:r>
    </w:p>
    <w:p>
      <w:pPr>
        <w:spacing w:before="240" w:after="280" w:afterAutospacing="1"/>
        <w:ind w:firstLine="426"/>
        <w:jc w:val="both"/>
        <w:rPr>
          <w:rFonts w:ascii="Times New Roman" w:hAnsi="Times New Roman"/>
          <w:sz w:val="24"/>
          <w:szCs w:val="24"/>
        </w:rPr>
      </w:pPr>
      <w:r>
        <w:rPr>
          <w:rFonts w:ascii="Times New Roman" w:hAnsi="Times New Roman"/>
          <w:sz w:val="24"/>
          <w:szCs w:val="24"/>
        </w:rPr>
        <w:t xml:space="preserve">Быть психологически готовым к какой-либо деятельности — это значит обладать такими психологическими способностями (а не конкретными навыками), которые позволят успешно осваивать эту деятельность. Что же необходимо для того, чтобы первоклассник научился учиться? </w:t>
      </w:r>
    </w:p>
    <w:p>
      <w:pPr>
        <w:spacing w:before="240" w:after="280" w:afterAutospacing="1"/>
        <w:ind w:firstLine="426"/>
        <w:jc w:val="both"/>
        <w:rPr>
          <w:rFonts w:ascii="Times New Roman" w:hAnsi="Times New Roman"/>
          <w:sz w:val="24"/>
          <w:szCs w:val="24"/>
        </w:rPr>
      </w:pPr>
      <w:r>
        <w:rPr>
          <w:rFonts w:ascii="Times New Roman" w:hAnsi="Times New Roman"/>
          <w:sz w:val="24"/>
          <w:szCs w:val="24"/>
        </w:rPr>
        <w:t xml:space="preserve">Во-первых, </w:t>
      </w:r>
      <w:r>
        <w:rPr>
          <w:rFonts w:ascii="Times New Roman" w:hAnsi="Times New Roman"/>
          <w:bCs/>
          <w:sz w:val="24"/>
          <w:szCs w:val="24"/>
        </w:rPr>
        <w:t>достаточный для данного возраста уровень познавательного развития</w:t>
      </w:r>
      <w:r>
        <w:rPr>
          <w:rFonts w:ascii="Times New Roman" w:hAnsi="Times New Roman"/>
          <w:sz w:val="24"/>
          <w:szCs w:val="24"/>
        </w:rPr>
        <w:t xml:space="preserve">. На момент поступления в 1-й класс ребенку нужно иметь хорошие показатели логического и творческого мышления, произвольного внимания, памяти, речи, знаний и представлений о мире. Желательно, чтобы он умел понимать не только бытовую, но и более сложную, наукообразную речь. Необходим высокий уровень развития мелкой моторики рук, хорошие графические навыки. </w:t>
      </w:r>
    </w:p>
    <w:p>
      <w:pPr>
        <w:spacing w:before="240" w:after="280" w:afterAutospacing="1"/>
        <w:ind w:firstLine="426"/>
        <w:jc w:val="both"/>
        <w:rPr>
          <w:rFonts w:ascii="Times New Roman" w:hAnsi="Times New Roman"/>
          <w:sz w:val="24"/>
          <w:szCs w:val="24"/>
        </w:rPr>
      </w:pPr>
      <w:r>
        <w:rPr>
          <w:rFonts w:ascii="Times New Roman" w:hAnsi="Times New Roman"/>
          <w:sz w:val="24"/>
          <w:szCs w:val="24"/>
        </w:rPr>
        <w:t xml:space="preserve">Во-вторых, </w:t>
      </w:r>
      <w:r>
        <w:rPr>
          <w:rFonts w:ascii="Times New Roman" w:hAnsi="Times New Roman"/>
          <w:bCs/>
          <w:sz w:val="24"/>
          <w:szCs w:val="24"/>
        </w:rPr>
        <w:t>умение работать по инструкции взрослого — произвольность</w:t>
      </w:r>
      <w:r>
        <w:rPr>
          <w:rFonts w:ascii="Times New Roman" w:hAnsi="Times New Roman"/>
          <w:sz w:val="24"/>
          <w:szCs w:val="24"/>
        </w:rPr>
        <w:t xml:space="preserve">. В отечественной психологии это качество называют «потеря непосредственности». Ребенок должен делать не только то, к чему у него возникло импульсивное желание, но и то, что требует от него ситуация. Первокласснику следует подчиняться не желаниям, а правилам. Без этого успешное обучение невозможно. Не случайно всем знакомое слово «дисциплина» происходит от латинского слова «ученик». </w:t>
      </w:r>
    </w:p>
    <w:p>
      <w:pPr>
        <w:spacing w:before="240" w:after="280" w:afterAutospacing="1"/>
        <w:ind w:firstLine="426"/>
        <w:jc w:val="both"/>
        <w:rPr>
          <w:rFonts w:ascii="Times New Roman" w:hAnsi="Times New Roman"/>
          <w:sz w:val="24"/>
          <w:szCs w:val="24"/>
        </w:rPr>
      </w:pPr>
      <w:r>
        <w:rPr>
          <w:rFonts w:ascii="Times New Roman" w:hAnsi="Times New Roman"/>
          <w:sz w:val="24"/>
          <w:szCs w:val="24"/>
        </w:rPr>
        <w:t xml:space="preserve">В-третьих, желание быть школьником и учиться — </w:t>
      </w:r>
      <w:r>
        <w:rPr>
          <w:rFonts w:ascii="Times New Roman" w:hAnsi="Times New Roman"/>
          <w:bCs/>
          <w:sz w:val="24"/>
          <w:szCs w:val="24"/>
        </w:rPr>
        <w:t>школьная мотивация</w:t>
      </w:r>
      <w:r>
        <w:rPr>
          <w:rFonts w:ascii="Times New Roman" w:hAnsi="Times New Roman"/>
          <w:sz w:val="24"/>
          <w:szCs w:val="24"/>
        </w:rPr>
        <w:t xml:space="preserve">. В норме в старшем дошкольном и младшем школьном возрасте учебная мотивация и желание быть школьником (взрослым, серьезным, обладающим новыми правами, обязанностями и даже школьными принадлежностями) являются самыми сильными среди прочих мотивов. </w:t>
      </w:r>
    </w:p>
    <w:p>
      <w:pPr>
        <w:spacing w:before="240"/>
        <w:ind w:firstLine="426"/>
        <w:jc w:val="both"/>
        <w:rPr>
          <w:rFonts w:ascii="Times New Roman" w:hAnsi="Times New Roman"/>
          <w:sz w:val="24"/>
          <w:szCs w:val="24"/>
        </w:rPr>
      </w:pPr>
      <w:bookmarkStart w:id="0" w:name="_GoBack"/>
      <w:r>
        <w:rPr>
          <w:rFonts w:ascii="Times New Roman" w:hAnsi="Times New Roman"/>
          <w:sz w:val="24"/>
          <w:szCs w:val="24"/>
        </w:rPr>
        <w:t xml:space="preserve">Наконец, необходимо умение адекватно и продуктивно сотрудничать с партнерами по учебной деятельности: учителем и одноклассниками, — </w:t>
      </w:r>
      <w:r>
        <w:rPr>
          <w:rFonts w:ascii="Times New Roman" w:hAnsi="Times New Roman"/>
          <w:bCs/>
          <w:sz w:val="24"/>
          <w:szCs w:val="24"/>
        </w:rPr>
        <w:t>социально-психологическая готовность к школе</w:t>
      </w:r>
      <w:r>
        <w:rPr>
          <w:rFonts w:ascii="Times New Roman" w:hAnsi="Times New Roman"/>
          <w:sz w:val="24"/>
          <w:szCs w:val="24"/>
        </w:rPr>
        <w:t>.</w:t>
      </w:r>
    </w:p>
    <w:bookmarkEnd w:id="0"/>
    <w:p>
      <w:pPr>
        <w:spacing w:before="240"/>
        <w:rPr>
          <w:rFonts w:ascii="Times New Roman" w:hAnsi="Times New Roman"/>
          <w:b/>
          <w:bCs/>
          <w:sz w:val="24"/>
          <w:szCs w:val="24"/>
          <w:lang w:eastAsia="ru-RU"/>
        </w:rPr>
      </w:pPr>
      <w:r>
        <w:rPr>
          <w:rFonts w:ascii="Times New Roman" w:hAnsi="Times New Roman"/>
          <w:b/>
          <w:bCs/>
          <w:sz w:val="24"/>
          <w:szCs w:val="24"/>
          <w:lang w:eastAsia="ru-RU"/>
        </w:rPr>
        <w:t>Чем же могут помочь родители?</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1. Приучите ребенка содержать в порядке свои вещи. Успехи в школе зависят от организации рабочего места. Пусть у него будет свой рабочий стол, ручки и карандаши. </w:t>
      </w:r>
      <w:r>
        <w:rPr>
          <w:rStyle w:val="6"/>
          <w:rFonts w:ascii="Times New Roman" w:hAnsi="Times New Roman"/>
          <w:sz w:val="24"/>
          <w:szCs w:val="24"/>
        </w:rPr>
        <w:t> </w:t>
      </w:r>
      <w:r>
        <w:rPr>
          <w:rFonts w:ascii="Times New Roman" w:hAnsi="Times New Roman"/>
          <w:sz w:val="24"/>
          <w:szCs w:val="24"/>
        </w:rPr>
        <w:t>На столе, где занимается ребёнок, не должно быть ничего лишнего, отвлекающего внимание.</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2.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w:t>
      </w:r>
    </w:p>
    <w:p>
      <w:pPr>
        <w:pStyle w:val="2"/>
        <w:spacing w:before="240" w:after="0" w:line="276" w:lineRule="auto"/>
        <w:ind w:firstLine="284"/>
        <w:rPr>
          <w:rFonts w:ascii="Times New Roman" w:hAnsi="Times New Roman"/>
          <w:sz w:val="24"/>
          <w:szCs w:val="24"/>
          <w:shd w:val="clear" w:color="auto" w:fill="FFFFFF"/>
        </w:rPr>
      </w:pPr>
      <w:r>
        <w:rPr>
          <w:rFonts w:ascii="Times New Roman" w:hAnsi="Times New Roman"/>
          <w:sz w:val="24"/>
          <w:szCs w:val="24"/>
          <w:shd w:val="clear" w:color="auto" w:fill="FFFFFF"/>
        </w:rPr>
        <w:t>3.</w:t>
      </w:r>
      <w:r>
        <w:rPr>
          <w:rStyle w:val="6"/>
          <w:rFonts w:ascii="Times New Roman" w:hAnsi="Times New Roman"/>
          <w:sz w:val="24"/>
          <w:szCs w:val="24"/>
          <w:shd w:val="clear" w:color="auto" w:fill="FFFFFF"/>
        </w:rPr>
        <w:t> </w:t>
      </w:r>
      <w:r>
        <w:rPr>
          <w:rFonts w:ascii="Times New Roman" w:hAnsi="Times New Roman"/>
          <w:sz w:val="24"/>
          <w:szCs w:val="24"/>
        </w:rPr>
        <w:t>Успехи и неудачи в учебе во многом зависят от развития памяти, внимания </w:t>
      </w:r>
      <w:r>
        <w:rPr>
          <w:rStyle w:val="6"/>
          <w:rFonts w:ascii="Times New Roman" w:hAnsi="Times New Roman"/>
          <w:sz w:val="24"/>
          <w:szCs w:val="24"/>
        </w:rPr>
        <w:t> </w:t>
      </w:r>
      <w:r>
        <w:rPr>
          <w:rFonts w:ascii="Times New Roman" w:hAnsi="Times New Roman"/>
          <w:sz w:val="24"/>
          <w:szCs w:val="24"/>
        </w:rPr>
        <w:t>и мышления ребенка. Лучший способ их тренировать – игра. Сейчас разработано множество игр и упражнений, которыми родители могут пользоваться, занимаясь со своим ребенком.</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4. Если есть необходимость, следует также подготовить руку ребёнка к письму (игры и упражнения по развитию мелкой моторики - лепка, рисование, штриховка, поделки, конструирование и т.д.)</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5. Постарайтесь подготовить ребенка к тому, что в школе с ним будут учиться очень разные дети. Предупредите, что ему, возможно, не удастся сразу со всеми подружиться, но нужно очень постараться наладить хорошие отношения.</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6. Создавайте положительную мотивацию вашему ребёнку. Не сравнивайте ребенка с другими детьми, только с самим собой. Хвалите за любые успехи, продвижение вперед. Не следует акцентировать внимание ребенка на неудаче, он должен быть уверен, что все трудности преодолимы, а успех возможен.</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7. Помогите ребенку обрести чувство уверенности в себе. Ребенок должен чувствовать себя в любой обстановке так же естественно, как дома. Помогите овладеть информацией, которая позволит ему не теряться. Приучайте ребенка к самостоятельности в обыденной жизни.</w:t>
      </w:r>
    </w:p>
    <w:p>
      <w:pPr>
        <w:pStyle w:val="2"/>
        <w:shd w:val="clear" w:color="auto" w:fill="FFFFFF"/>
        <w:spacing w:before="240" w:after="0" w:line="276" w:lineRule="auto"/>
        <w:ind w:firstLine="284"/>
        <w:jc w:val="both"/>
        <w:rPr>
          <w:rFonts w:ascii="Times New Roman" w:hAnsi="Times New Roman"/>
          <w:sz w:val="24"/>
          <w:szCs w:val="24"/>
          <w:shd w:val="clear" w:color="auto" w:fill="FFFFFF"/>
        </w:rPr>
      </w:pPr>
      <w:r>
        <w:rPr>
          <w:rFonts w:ascii="Times New Roman" w:hAnsi="Times New Roman"/>
          <w:sz w:val="24"/>
          <w:szCs w:val="24"/>
        </w:rPr>
        <w:t xml:space="preserve">8. </w:t>
      </w:r>
      <w:r>
        <w:rPr>
          <w:rFonts w:ascii="Times New Roman" w:hAnsi="Times New Roman"/>
          <w:sz w:val="24"/>
          <w:szCs w:val="24"/>
          <w:shd w:val="clear" w:color="auto" w:fill="FFFFFF"/>
        </w:rPr>
        <w:t xml:space="preserve">Само начало школьной жизни считается тяжёлым стрессом для детей. Поддерживайте спокойную и стабильную атмосферу в доме. По возможности не планируйте на сентябрь – октябрь кардинальных перемен. </w:t>
      </w:r>
    </w:p>
    <w:p>
      <w:pPr>
        <w:pStyle w:val="2"/>
        <w:shd w:val="clear" w:color="auto" w:fill="FFFFFF"/>
        <w:spacing w:before="240" w:after="0" w:line="276" w:lineRule="auto"/>
        <w:ind w:firstLine="284"/>
        <w:jc w:val="both"/>
        <w:rPr>
          <w:rFonts w:ascii="Times New Roman" w:hAnsi="Times New Roman"/>
          <w:sz w:val="24"/>
          <w:szCs w:val="24"/>
        </w:rPr>
      </w:pPr>
      <w:r>
        <w:rPr>
          <w:rFonts w:ascii="Times New Roman" w:hAnsi="Times New Roman"/>
          <w:sz w:val="24"/>
          <w:szCs w:val="24"/>
        </w:rPr>
        <w:t>9.  Для детей с ослабленным состоянием здоровья, при наличии неврозов, ММД, а также с проблемами в развитии речи не рекомендуются программы повышенной сложности. </w:t>
      </w:r>
      <w:r>
        <w:rPr>
          <w:rStyle w:val="6"/>
          <w:rFonts w:ascii="Times New Roman" w:hAnsi="Times New Roman"/>
          <w:sz w:val="24"/>
          <w:szCs w:val="24"/>
        </w:rPr>
        <w:t> </w:t>
      </w:r>
      <w:r>
        <w:rPr>
          <w:rFonts w:ascii="Times New Roman" w:hAnsi="Times New Roman"/>
          <w:sz w:val="24"/>
          <w:szCs w:val="24"/>
        </w:rPr>
        <w:t>Целесообразней искать не программу, а </w:t>
      </w:r>
      <w:r>
        <w:rPr>
          <w:rStyle w:val="6"/>
          <w:rFonts w:ascii="Times New Roman" w:hAnsi="Times New Roman"/>
          <w:sz w:val="24"/>
          <w:szCs w:val="24"/>
        </w:rPr>
        <w:t> </w:t>
      </w:r>
      <w:r>
        <w:rPr>
          <w:rFonts w:ascii="Times New Roman" w:hAnsi="Times New Roman"/>
          <w:sz w:val="24"/>
          <w:szCs w:val="24"/>
        </w:rPr>
        <w:t>такого педагога, который смог бы учесть особенности ребенка и создать благоприятную атмосферу обучения.</w:t>
      </w:r>
    </w:p>
    <w:p>
      <w:pPr>
        <w:spacing w:before="240"/>
        <w:ind w:firstLine="284"/>
        <w:jc w:val="both"/>
        <w:rPr>
          <w:rFonts w:ascii="Times New Roman" w:hAnsi="Times New Roman"/>
          <w:sz w:val="24"/>
          <w:szCs w:val="24"/>
        </w:rPr>
      </w:pPr>
      <w:r>
        <w:rPr>
          <w:rFonts w:ascii="Times New Roman" w:hAnsi="Times New Roman"/>
          <w:sz w:val="24"/>
          <w:szCs w:val="24"/>
        </w:rPr>
        <w:t xml:space="preserve">10. Не пугайте ребенка школой, директором и плохими оценками. Не высказывайте своих опасений по поводу школы, когда ребенок рядом – это только усиливает его беспокойство. </w:t>
      </w:r>
    </w:p>
    <w:p>
      <w:pPr>
        <w:spacing w:before="240"/>
        <w:ind w:firstLine="284"/>
        <w:jc w:val="both"/>
        <w:rPr>
          <w:rFonts w:ascii="Times New Roman" w:hAnsi="Times New Roman"/>
          <w:sz w:val="24"/>
          <w:szCs w:val="24"/>
        </w:rPr>
      </w:pPr>
      <w:r>
        <w:rPr>
          <w:rFonts w:ascii="Times New Roman" w:hAnsi="Times New Roman"/>
          <w:sz w:val="24"/>
          <w:szCs w:val="24"/>
        </w:rPr>
        <w:t xml:space="preserve">11. Не обещайте ребенку, что школа – сплошной праздник. Столкнувшись с необходимостью трудиться,  он будет  разочарован. </w:t>
      </w:r>
    </w:p>
    <w:p>
      <w:pPr>
        <w:spacing w:before="240"/>
        <w:ind w:firstLine="284"/>
        <w:jc w:val="both"/>
        <w:rPr>
          <w:rFonts w:ascii="Times New Roman" w:hAnsi="Times New Roman"/>
          <w:sz w:val="24"/>
          <w:szCs w:val="24"/>
        </w:rPr>
      </w:pPr>
      <w:r>
        <w:rPr>
          <w:rFonts w:ascii="Times New Roman" w:hAnsi="Times New Roman"/>
          <w:sz w:val="24"/>
          <w:szCs w:val="24"/>
        </w:rPr>
        <w:t xml:space="preserve">12. Помогите ребенку справиться с тревогой: расскажите о себе, когда вы были школьниками, покажите школьные фотографии – так он получит чувство безопасности и сопричастности к истории семьи. </w:t>
      </w:r>
    </w:p>
    <w:p>
      <w:pPr>
        <w:spacing w:before="240"/>
        <w:ind w:firstLine="284"/>
        <w:jc w:val="both"/>
        <w:rPr>
          <w:rFonts w:ascii="Times New Roman" w:hAnsi="Times New Roman"/>
          <w:sz w:val="24"/>
          <w:szCs w:val="24"/>
        </w:rPr>
      </w:pPr>
      <w:r>
        <w:rPr>
          <w:rFonts w:ascii="Times New Roman" w:hAnsi="Times New Roman"/>
          <w:sz w:val="24"/>
          <w:szCs w:val="24"/>
        </w:rPr>
        <w:t xml:space="preserve">13. Заранее расскажите, что делать, если у ребенка возникнут трудности (как попроситься в туалет, обратиться с вопросом к учителю, что делать, если потерялся на перемене) </w:t>
      </w:r>
    </w:p>
    <w:p>
      <w:pPr>
        <w:spacing w:before="240"/>
        <w:ind w:firstLine="284"/>
        <w:jc w:val="both"/>
        <w:rPr>
          <w:rFonts w:ascii="Times New Roman" w:hAnsi="Times New Roman"/>
          <w:sz w:val="24"/>
          <w:szCs w:val="24"/>
        </w:rPr>
      </w:pPr>
      <w:r>
        <w:rPr>
          <w:rFonts w:ascii="Times New Roman" w:hAnsi="Times New Roman"/>
          <w:sz w:val="24"/>
          <w:szCs w:val="24"/>
        </w:rPr>
        <w:t>14. Не старайтесь перед школой загрузить ребенка багажом «необходимых» знаний: ему будет попросту скучно на уроках.  Лучше помогите развить память, внимание, мой ум – только, обязательно в игровой форме.</w:t>
      </w:r>
    </w:p>
    <w:p>
      <w:pPr>
        <w:spacing w:before="240"/>
        <w:ind w:firstLine="426"/>
        <w:jc w:val="both"/>
        <w:rPr>
          <w:rFonts w:ascii="Times New Roman" w:hAnsi="Times New Roman"/>
          <w:b/>
          <w:sz w:val="24"/>
          <w:szCs w:val="24"/>
        </w:rPr>
      </w:pPr>
      <w:r>
        <w:rPr>
          <w:rFonts w:ascii="Times New Roman" w:hAnsi="Times New Roman"/>
          <w:b/>
          <w:sz w:val="24"/>
          <w:szCs w:val="24"/>
        </w:rPr>
        <w:t>Полезные игры.</w:t>
      </w:r>
    </w:p>
    <w:p>
      <w:pPr>
        <w:spacing w:before="240"/>
        <w:ind w:firstLine="426"/>
        <w:jc w:val="both"/>
        <w:rPr>
          <w:rFonts w:ascii="Times New Roman" w:hAnsi="Times New Roman"/>
          <w:b/>
          <w:sz w:val="24"/>
          <w:szCs w:val="24"/>
        </w:rPr>
      </w:pPr>
      <w:r>
        <w:rPr>
          <w:rFonts w:ascii="Times New Roman" w:hAnsi="Times New Roman"/>
          <w:b/>
          <w:sz w:val="24"/>
          <w:szCs w:val="24"/>
        </w:rPr>
        <w:t>Игры для развития памяти:</w:t>
      </w:r>
    </w:p>
    <w:p>
      <w:pPr>
        <w:spacing w:before="240"/>
        <w:ind w:firstLine="426"/>
        <w:jc w:val="both"/>
        <w:rPr>
          <w:rFonts w:ascii="Times New Roman" w:hAnsi="Times New Roman"/>
          <w:sz w:val="24"/>
          <w:szCs w:val="24"/>
        </w:rPr>
      </w:pPr>
      <w:r>
        <w:rPr>
          <w:rFonts w:ascii="Times New Roman" w:hAnsi="Times New Roman"/>
          <w:sz w:val="24"/>
          <w:szCs w:val="24"/>
        </w:rPr>
        <w:t>"ЗАПОМИНАЙКА!":  перед ребенком ставится в ряд несколько мелких предметов (например, несколько разных игрушек из «Киндер Сюрприза»). Попросите ребенка запомнить их  и закрыть глаза. А теперь уберите один. Задача ребенка – угадать, что пропало. Теперь поменяйтесь ролями.          </w:t>
      </w:r>
    </w:p>
    <w:p>
      <w:pPr>
        <w:spacing w:before="240"/>
        <w:ind w:firstLine="426"/>
        <w:jc w:val="both"/>
        <w:rPr>
          <w:rFonts w:ascii="Times New Roman" w:hAnsi="Times New Roman"/>
          <w:sz w:val="24"/>
          <w:szCs w:val="24"/>
        </w:rPr>
      </w:pPr>
      <w:r>
        <w:rPr>
          <w:rFonts w:ascii="Times New Roman" w:hAnsi="Times New Roman"/>
          <w:sz w:val="24"/>
          <w:szCs w:val="24"/>
        </w:rPr>
        <w:t>Важно:   начинать с небольшого количества предметов (3 шт.); давайте почувствовать ребенку себя «на высоте» - ради этого можно и проиграть иногда. Более сложный вариант – запомнить последовательность (кто за кем стоял).</w:t>
      </w:r>
    </w:p>
    <w:p>
      <w:pPr>
        <w:spacing w:before="240"/>
        <w:ind w:firstLine="426"/>
        <w:jc w:val="both"/>
        <w:rPr>
          <w:rFonts w:ascii="Times New Roman" w:hAnsi="Times New Roman"/>
          <w:sz w:val="24"/>
          <w:szCs w:val="24"/>
        </w:rPr>
      </w:pPr>
      <w:r>
        <w:rPr>
          <w:rFonts w:ascii="Times New Roman" w:hAnsi="Times New Roman"/>
          <w:sz w:val="24"/>
          <w:szCs w:val="24"/>
        </w:rPr>
        <w:t>"ПУГОВИЦЫ": для этой игры вам потребуется игровое поле (как в игре «крестики-нолики» - квадрат 3 х3) и 2  одинаковых набора пуговиц. Водящий  размещает пуговицы на своем игровом поле в произвольной последовательности, задача игрока запомнить композицию, а затем повторить ее по памяти на своем игровом поле точно в таком же порядке.  Рекомендации по проведению такие же, как в предыдущей игре.</w:t>
      </w:r>
    </w:p>
    <w:p>
      <w:pPr>
        <w:spacing w:before="240"/>
        <w:ind w:firstLine="426"/>
        <w:jc w:val="both"/>
        <w:rPr>
          <w:rFonts w:ascii="Times New Roman" w:hAnsi="Times New Roman"/>
          <w:b/>
          <w:sz w:val="24"/>
          <w:szCs w:val="24"/>
        </w:rPr>
      </w:pPr>
      <w:r>
        <w:rPr>
          <w:rFonts w:ascii="Times New Roman" w:hAnsi="Times New Roman"/>
          <w:b/>
          <w:sz w:val="24"/>
          <w:szCs w:val="24"/>
        </w:rPr>
        <w:t xml:space="preserve">Игры на развитие внимания: </w:t>
      </w:r>
    </w:p>
    <w:p>
      <w:pPr>
        <w:spacing w:before="240"/>
        <w:ind w:firstLine="426"/>
        <w:jc w:val="both"/>
        <w:rPr>
          <w:rFonts w:ascii="Times New Roman" w:hAnsi="Times New Roman"/>
          <w:sz w:val="24"/>
          <w:szCs w:val="24"/>
        </w:rPr>
      </w:pPr>
      <w:r>
        <w:rPr>
          <w:rFonts w:ascii="Times New Roman" w:hAnsi="Times New Roman"/>
          <w:sz w:val="24"/>
          <w:szCs w:val="24"/>
        </w:rPr>
        <w:t xml:space="preserve">"ОХОТНИКИ":  для этой игры потребуется лист бумаги с напечатанными или написанными от руки буквами (подойдет даже старая газета или журнал, только с крупным шрифтом). Превращаемся на время игры в охотников и объявляем ребенку, что сегодня нашей добычей будет, например, фазан. Значит, вычеркиваем все буквы «Ф». Для спортивного интереса можно ввести ограничение по времени (песочные часы) (способ не подходит для тревожных детей). Осваивать игру надо на крупных буквах, предъявляемых  в небольшом количестве. Усложнение игры можно провести за счет увеличения количества добычи на одной охоте (ловим  фазанов и  тетеревов). </w:t>
      </w:r>
    </w:p>
    <w:p>
      <w:pPr>
        <w:spacing w:before="240"/>
        <w:ind w:firstLine="426"/>
        <w:jc w:val="both"/>
        <w:rPr>
          <w:rFonts w:ascii="Times New Roman" w:hAnsi="Times New Roman"/>
          <w:sz w:val="24"/>
          <w:szCs w:val="24"/>
        </w:rPr>
      </w:pPr>
      <w:r>
        <w:rPr>
          <w:rFonts w:ascii="Times New Roman" w:hAnsi="Times New Roman"/>
          <w:sz w:val="24"/>
          <w:szCs w:val="24"/>
        </w:rPr>
        <w:t>"НАЙДИ ОТЛИЧИЯ":  это упражнение  дети хорошо знают и  очень любят. Попробуйте сделать такую игру сами: нарисуйте картинку (можно вместе с ребенком). Попросите его закрыть глаза, дорисуйте на картинке несколько деталей (например, бантик девочке, грибок под елкой). Попросите назвать, что изменилось.</w:t>
      </w:r>
    </w:p>
    <w:p>
      <w:pPr>
        <w:keepNext w:val="0"/>
        <w:keepLines w:val="0"/>
        <w:pageBreakBefore w:val="0"/>
        <w:widowControl/>
        <w:kinsoku/>
        <w:wordWrap/>
        <w:overflowPunct/>
        <w:topLinePunct w:val="0"/>
        <w:autoSpaceDE/>
        <w:autoSpaceDN/>
        <w:bidi w:val="0"/>
        <w:adjustRightInd/>
        <w:snapToGrid/>
        <w:spacing w:line="240" w:lineRule="auto"/>
        <w:ind w:firstLine="425"/>
        <w:jc w:val="right"/>
        <w:textAlignment w:val="auto"/>
        <w:rPr>
          <w:rFonts w:ascii="Times New Roman" w:hAnsi="Times New Roman"/>
          <w:i/>
          <w:sz w:val="24"/>
          <w:szCs w:val="24"/>
        </w:rPr>
      </w:pPr>
      <w:r>
        <w:rPr>
          <w:rFonts w:ascii="Times New Roman" w:hAnsi="Times New Roman"/>
          <w:i/>
          <w:sz w:val="24"/>
          <w:szCs w:val="24"/>
        </w:rPr>
        <w:t xml:space="preserve">Педагог-психолог </w:t>
      </w:r>
    </w:p>
    <w:p>
      <w:pPr>
        <w:keepNext w:val="0"/>
        <w:keepLines w:val="0"/>
        <w:pageBreakBefore w:val="0"/>
        <w:widowControl/>
        <w:kinsoku/>
        <w:wordWrap/>
        <w:overflowPunct/>
        <w:topLinePunct w:val="0"/>
        <w:autoSpaceDE/>
        <w:autoSpaceDN/>
        <w:bidi w:val="0"/>
        <w:adjustRightInd/>
        <w:snapToGrid/>
        <w:spacing w:line="240" w:lineRule="auto"/>
        <w:ind w:firstLine="425"/>
        <w:jc w:val="right"/>
        <w:textAlignment w:val="auto"/>
        <w:rPr>
          <w:rFonts w:ascii="Times New Roman" w:hAnsi="Times New Roman"/>
          <w:i/>
          <w:sz w:val="24"/>
          <w:szCs w:val="24"/>
        </w:rPr>
      </w:pPr>
      <w:r>
        <w:rPr>
          <w:rFonts w:ascii="Times New Roman" w:hAnsi="Times New Roman"/>
          <w:i/>
          <w:sz w:val="24"/>
          <w:szCs w:val="24"/>
        </w:rPr>
        <w:t>Воскресенская Анна Викторовна</w:t>
      </w:r>
    </w:p>
    <w:p>
      <w:pPr>
        <w:spacing w:before="240"/>
        <w:jc w:val="both"/>
        <w:rPr>
          <w:rFonts w:ascii="Arial" w:hAnsi="Arial" w:cs="Arial"/>
          <w:color w:val="484C51"/>
          <w:sz w:val="20"/>
          <w:szCs w:val="20"/>
        </w:rPr>
      </w:pPr>
      <w:r>
        <w:rPr>
          <w:rFonts w:ascii="Arial" w:hAnsi="Arial" w:cs="Arial"/>
          <w:color w:val="484C51"/>
          <w:sz w:val="20"/>
          <w:szCs w:val="20"/>
        </w:rPr>
        <w:br w:type="textWrapping"/>
      </w:r>
      <w:r>
        <w:rPr>
          <w:rFonts w:ascii="Arial" w:hAnsi="Arial" w:cs="Arial"/>
          <w:color w:val="484C51"/>
          <w:sz w:val="20"/>
          <w:szCs w:val="20"/>
        </w:rPr>
        <w:br w:type="textWrapping"/>
      </w:r>
      <w:r>
        <w:rPr>
          <w:rFonts w:ascii="Times New Roman" w:hAnsi="Times New Roman"/>
          <w:sz w:val="24"/>
          <w:szCs w:val="24"/>
        </w:rPr>
        <w:br w:type="textWrapping"/>
      </w:r>
      <w:r>
        <w:rPr>
          <w:rFonts w:ascii="Times New Roman" w:hAnsi="Times New Roman"/>
          <w:sz w:val="24"/>
          <w:szCs w:val="24"/>
        </w:rPr>
        <w:br w:type="textWrapping"/>
      </w:r>
      <w:r>
        <w:rPr>
          <w:rFonts w:ascii="Times New Roman" w:hAnsi="Times New Roman"/>
          <w:sz w:val="24"/>
          <w:szCs w:val="24"/>
        </w:rPr>
        <w:br w:type="textWrapping"/>
      </w:r>
    </w:p>
    <w:sectPr>
      <w:pgSz w:w="11906" w:h="16838"/>
      <w:pgMar w:top="851" w:right="851"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47"/>
    <w:rsid w:val="00015498"/>
    <w:rsid w:val="0008623F"/>
    <w:rsid w:val="00125733"/>
    <w:rsid w:val="00167518"/>
    <w:rsid w:val="004337E3"/>
    <w:rsid w:val="00516BC1"/>
    <w:rsid w:val="006113E0"/>
    <w:rsid w:val="00865A47"/>
    <w:rsid w:val="00A1079E"/>
    <w:rsid w:val="00E31C6B"/>
    <w:rsid w:val="00EA7710"/>
    <w:rsid w:val="00EB3B05"/>
    <w:rsid w:val="2AB907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eastAsia="Times New Roman" w:cs="Times New Roman" w:asciiTheme="minorHAnsi" w:hAnsiTheme="minorHAnsi"/>
      <w:sz w:val="22"/>
      <w:szCs w:val="22"/>
      <w:lang w:val="ru-RU"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tabs>
        <w:tab w:val="left" w:pos="709"/>
      </w:tabs>
      <w:suppressAutoHyphens/>
      <w:spacing w:line="276" w:lineRule="atLeast"/>
    </w:pPr>
    <w:rPr>
      <w:rFonts w:ascii="Calibri" w:hAnsi="Calibri"/>
    </w:rPr>
  </w:style>
  <w:style w:type="character" w:styleId="4">
    <w:name w:val="Hyperlink"/>
    <w:basedOn w:val="3"/>
    <w:semiHidden/>
    <w:unhideWhenUsed/>
    <w:uiPriority w:val="99"/>
    <w:rPr>
      <w:color w:val="0000FF"/>
      <w:u w:val="single"/>
    </w:rPr>
  </w:style>
  <w:style w:type="character" w:customStyle="1" w:styleId="6">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1296</Words>
  <Characters>7392</Characters>
  <Lines>61</Lines>
  <Paragraphs>17</Paragraphs>
  <TotalTime>105</TotalTime>
  <ScaleCrop>false</ScaleCrop>
  <LinksUpToDate>false</LinksUpToDate>
  <CharactersWithSpaces>8671</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2018-11-21T18:51:00Z</dcterms:created>
  <dc:creator>Антон</dc:creator>
  <cp:lastModifiedBy>79060</cp:lastModifiedBy>
  <dcterms:modified xsi:type="dcterms:W3CDTF">2020-05-26T19:51:38Z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1049-11.2.0.9075</vt:lpwstr>
  </property>
</Properties>
</file>